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2A2FC" w14:textId="77777777" w:rsidR="00B5264F" w:rsidRPr="00AD49BE" w:rsidRDefault="00B5264F" w:rsidP="00B5264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AD49BE">
        <w:rPr>
          <w:rFonts w:ascii="Courier New" w:hAnsi="Courier New" w:cs="Courier New"/>
          <w:b/>
          <w:bCs/>
          <w:sz w:val="24"/>
          <w:szCs w:val="24"/>
        </w:rPr>
        <w:t xml:space="preserve">INFORME DE LA COMISIÓN FISCALIZADORA </w:t>
      </w:r>
    </w:p>
    <w:p w14:paraId="38F350E0" w14:textId="77777777" w:rsidR="00B5264F" w:rsidRPr="00D14B44" w:rsidRDefault="00B5264F" w:rsidP="00B5264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D14B44">
        <w:rPr>
          <w:rFonts w:ascii="Courier New" w:hAnsi="Courier New" w:cs="Courier New"/>
          <w:sz w:val="24"/>
          <w:szCs w:val="24"/>
        </w:rPr>
        <w:t xml:space="preserve">A los Accionistas y </w:t>
      </w:r>
      <w:proofErr w:type="gramStart"/>
      <w:r w:rsidRPr="00D14B44">
        <w:rPr>
          <w:rFonts w:ascii="Courier New" w:hAnsi="Courier New" w:cs="Courier New"/>
          <w:sz w:val="24"/>
          <w:szCs w:val="24"/>
        </w:rPr>
        <w:t>Directores</w:t>
      </w:r>
      <w:proofErr w:type="gramEnd"/>
      <w:r w:rsidRPr="00D14B44">
        <w:rPr>
          <w:rFonts w:ascii="Courier New" w:hAnsi="Courier New" w:cs="Courier New"/>
          <w:sz w:val="24"/>
          <w:szCs w:val="24"/>
        </w:rPr>
        <w:t xml:space="preserve"> de</w:t>
      </w:r>
    </w:p>
    <w:p w14:paraId="6972651C" w14:textId="77777777" w:rsidR="00B5264F" w:rsidRPr="00AD49BE" w:rsidRDefault="00B5264F" w:rsidP="00B5264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AD49BE">
        <w:rPr>
          <w:rFonts w:ascii="Courier New" w:hAnsi="Courier New" w:cs="Courier New"/>
          <w:b/>
          <w:bCs/>
          <w:sz w:val="24"/>
          <w:szCs w:val="24"/>
        </w:rPr>
        <w:t>Pilay S. A.</w:t>
      </w:r>
    </w:p>
    <w:p w14:paraId="649DC4CD" w14:textId="77777777" w:rsidR="00B5264F" w:rsidRPr="00AD49BE" w:rsidRDefault="00B5264F" w:rsidP="00B5264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sz w:val="24"/>
          <w:szCs w:val="24"/>
          <w:u w:val="single"/>
        </w:rPr>
      </w:pPr>
      <w:proofErr w:type="gramStart"/>
      <w:r w:rsidRPr="00AD49BE">
        <w:rPr>
          <w:rFonts w:ascii="Courier New" w:hAnsi="Courier New" w:cs="Courier New"/>
          <w:b/>
          <w:bCs/>
          <w:sz w:val="24"/>
          <w:szCs w:val="24"/>
          <w:u w:val="single"/>
        </w:rPr>
        <w:t>Presente.-</w:t>
      </w:r>
      <w:proofErr w:type="gramEnd"/>
    </w:p>
    <w:p w14:paraId="1393E051" w14:textId="77777777" w:rsidR="00B5264F" w:rsidRPr="00D14B44" w:rsidRDefault="00B5264F" w:rsidP="00B5264F">
      <w:pPr>
        <w:spacing w:after="0" w:line="360" w:lineRule="auto"/>
        <w:ind w:firstLine="708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 xml:space="preserve">Nuestro trabajo 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fue realizado de acuerdo con las normas de sindicatura vigentes, adicionalmente hemos aplicado aquellos procedimientos que consideramos necesarios de acuerdo con las circunstancias, previstos en las </w:t>
      </w:r>
      <w:proofErr w:type="spellStart"/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Resoluci</w:t>
      </w:r>
      <w:proofErr w:type="spellEnd"/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o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n</w:t>
      </w:r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es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 Técnicas de la Federación Argentina de Consejos Profesionales de Ciencias Económicas. </w:t>
      </w:r>
    </w:p>
    <w:p w14:paraId="2B112FDC" w14:textId="77777777" w:rsidR="00B5264F" w:rsidRPr="00D14B44" w:rsidRDefault="00B5264F" w:rsidP="00B5264F">
      <w:pPr>
        <w:spacing w:line="360" w:lineRule="auto"/>
        <w:ind w:firstLine="708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En nuestro carácter de miembros de la Comisión Fiscalizadora de la empresa PILAY SA y en cumplimiento de disposiciones legales y estatutarias vigentes, hemos efectuado una revisión y constatación de la documentación referida al FIDEICOMISO FINANCIERO PILAY I que se detalla a continuación, correspondientes al periodo cerrado el 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 xml:space="preserve">31 </w:t>
      </w:r>
      <w:r w:rsidRPr="00D14B44">
        <w:rPr>
          <w:rFonts w:ascii="Courier New" w:eastAsia="Book Antiqua" w:hAnsi="Courier New" w:cs="Courier New"/>
          <w:b/>
          <w:sz w:val="24"/>
          <w:szCs w:val="24"/>
          <w:lang w:eastAsia="en-US"/>
        </w:rPr>
        <w:t>de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 xml:space="preserve"> </w:t>
      </w:r>
      <w:proofErr w:type="gramStart"/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>Marzo</w:t>
      </w:r>
      <w:proofErr w:type="gramEnd"/>
      <w:r w:rsidRPr="00D14B44">
        <w:rPr>
          <w:rFonts w:ascii="Courier New" w:eastAsia="Book Antiqua" w:hAnsi="Courier New" w:cs="Courier New"/>
          <w:b/>
          <w:sz w:val="24"/>
          <w:szCs w:val="24"/>
          <w:lang w:eastAsia="en-US"/>
        </w:rPr>
        <w:t xml:space="preserve"> de 20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>23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:</w:t>
      </w:r>
    </w:p>
    <w:p w14:paraId="4D65D9BF" w14:textId="77777777" w:rsidR="00B5264F" w:rsidRPr="00D14B44" w:rsidRDefault="00B5264F" w:rsidP="00B5264F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Extractos Bancarios.</w:t>
      </w:r>
    </w:p>
    <w:p w14:paraId="575F5186" w14:textId="77777777" w:rsidR="00B5264F" w:rsidRPr="00D14B44" w:rsidRDefault="00B5264F" w:rsidP="00B5264F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Libros contables e impositivos.</w:t>
      </w:r>
    </w:p>
    <w:p w14:paraId="7EC7530C" w14:textId="77777777" w:rsidR="00B5264F" w:rsidRPr="00D14B44" w:rsidRDefault="00B5264F" w:rsidP="00B5264F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Declaraciones Juradas impositivas e informativas.</w:t>
      </w:r>
    </w:p>
    <w:p w14:paraId="3FC9FD9A" w14:textId="77777777" w:rsidR="00B5264F" w:rsidRPr="00D14B44" w:rsidRDefault="00B5264F" w:rsidP="00B5264F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Bala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>nce de saldos contables al 31-03-2023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.</w:t>
      </w:r>
    </w:p>
    <w:p w14:paraId="4312DBBB" w14:textId="77777777" w:rsidR="00B5264F" w:rsidRPr="00D14B44" w:rsidRDefault="00B5264F" w:rsidP="00B5264F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Libros de actas de las reuniones de Directorio de la empresa PILAY SA.</w:t>
      </w:r>
    </w:p>
    <w:p w14:paraId="45846628" w14:textId="77777777" w:rsidR="00B5264F" w:rsidRPr="00D14B44" w:rsidRDefault="00B5264F" w:rsidP="00B5264F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Documentación relacionada con el cumplimiento de las obligaciones del Fideicomiso.</w:t>
      </w:r>
    </w:p>
    <w:p w14:paraId="034FE27A" w14:textId="77777777" w:rsidR="00B5264F" w:rsidRPr="00D14B44" w:rsidRDefault="00B5264F" w:rsidP="00B5264F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Nuestra tarea se realizó de acuerdo con las normas de auditoría vigentes, y se circunscribió a la razonabilidad de la información significativa de los documentos revisados, su congruencia con la información sobre las decisiones societarias expuestas en actas de Directorio y Asamblea y a la adecuación de dichas decisiones a la ley, normas, estatutos y contratos. No hemos evaluado los 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lastRenderedPageBreak/>
        <w:t>criterios empresarios de administración ni de comercialización, dado que ellos son competencia exclusiva del Directorio y la Asamblea.</w:t>
      </w:r>
    </w:p>
    <w:p w14:paraId="2AB022E9" w14:textId="77777777" w:rsidR="00B5264F" w:rsidRPr="00D14B44" w:rsidRDefault="00B5264F" w:rsidP="00B5264F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Como consecuencia del examen realizado con las características descriptas en los párrafos anteriores, en base a la revisión que hemos realizado, podemos manifestar que todos los hechos y circunstancias de carácter significativo, de los que hemos tomado conocimiento a raíz de la tarea cumplida, han sido razonablemente considerados en los registros contables, no teniendo observaciones que formular. </w:t>
      </w:r>
    </w:p>
    <w:p w14:paraId="42380E27" w14:textId="77777777" w:rsidR="00B5264F" w:rsidRDefault="00B5264F" w:rsidP="00B5264F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Santa Fe, </w:t>
      </w: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8</w:t>
      </w: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de</w:t>
      </w: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</w:t>
      </w:r>
      <w:proofErr w:type="gramStart"/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Mayo</w:t>
      </w:r>
      <w:proofErr w:type="gramEnd"/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de 202</w:t>
      </w: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3</w:t>
      </w: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>.-</w:t>
      </w:r>
    </w:p>
    <w:p w14:paraId="7B83BFE9" w14:textId="77777777" w:rsidR="00B5264F" w:rsidRDefault="00B5264F" w:rsidP="00B5264F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p w14:paraId="0866545F" w14:textId="77777777" w:rsidR="00B5264F" w:rsidRDefault="00B5264F" w:rsidP="00B5264F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tbl>
      <w:tblPr>
        <w:tblW w:w="53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8"/>
        <w:gridCol w:w="3228"/>
        <w:gridCol w:w="2675"/>
      </w:tblGrid>
      <w:tr w:rsidR="00B5264F" w:rsidRPr="00D1278A" w14:paraId="666E33E5" w14:textId="77777777" w:rsidTr="005F2CD8">
        <w:trPr>
          <w:trHeight w:val="567"/>
        </w:trPr>
        <w:tc>
          <w:tcPr>
            <w:tcW w:w="1743" w:type="pct"/>
            <w:shd w:val="clear" w:color="auto" w:fill="auto"/>
          </w:tcPr>
          <w:p w14:paraId="58BF6467" w14:textId="77777777" w:rsidR="00B5264F" w:rsidRPr="00E376A5" w:rsidRDefault="00B5264F" w:rsidP="005F2CD8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76A5">
              <w:rPr>
                <w:rFonts w:ascii="Courier New" w:hAnsi="Courier New" w:cs="Courier New"/>
                <w:sz w:val="18"/>
                <w:szCs w:val="18"/>
              </w:rPr>
              <w:t xml:space="preserve">CPN JORGE </w:t>
            </w:r>
            <w:proofErr w:type="gramStart"/>
            <w:r w:rsidRPr="00E376A5">
              <w:rPr>
                <w:rFonts w:ascii="Courier New" w:hAnsi="Courier New" w:cs="Courier New"/>
                <w:sz w:val="18"/>
                <w:szCs w:val="18"/>
              </w:rPr>
              <w:t>LUIS  MANZANERO</w:t>
            </w:r>
            <w:proofErr w:type="gramEnd"/>
          </w:p>
          <w:p w14:paraId="417B9D7B" w14:textId="77777777" w:rsidR="00B5264F" w:rsidRPr="00E376A5" w:rsidRDefault="00B5264F" w:rsidP="005F2CD8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76A5">
              <w:rPr>
                <w:rFonts w:ascii="Courier New" w:hAnsi="Courier New" w:cs="Courier New"/>
                <w:sz w:val="18"/>
                <w:szCs w:val="18"/>
              </w:rPr>
              <w:t>Mat. 4933</w:t>
            </w:r>
          </w:p>
          <w:p w14:paraId="3E555E43" w14:textId="77777777" w:rsidR="00B5264F" w:rsidRPr="00D1278A" w:rsidRDefault="00B5264F" w:rsidP="005F2CD8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76A5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781" w:type="pct"/>
            <w:shd w:val="clear" w:color="auto" w:fill="auto"/>
          </w:tcPr>
          <w:p w14:paraId="6C0DFD5D" w14:textId="77777777" w:rsidR="00B5264F" w:rsidRPr="00D1278A" w:rsidRDefault="00B5264F" w:rsidP="005F2CD8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CPN LEANDRO NICOLAS WENETZ</w:t>
            </w:r>
          </w:p>
          <w:p w14:paraId="6FBDCE7F" w14:textId="77777777" w:rsidR="00B5264F" w:rsidRPr="00D1278A" w:rsidRDefault="00B5264F" w:rsidP="005F2CD8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Mat. 01-19473</w:t>
            </w:r>
          </w:p>
          <w:p w14:paraId="5FA7C5C3" w14:textId="77777777" w:rsidR="00B5264F" w:rsidRPr="00D1278A" w:rsidRDefault="00B5264F" w:rsidP="005F2CD8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476" w:type="pct"/>
            <w:shd w:val="clear" w:color="auto" w:fill="auto"/>
          </w:tcPr>
          <w:p w14:paraId="425AABC5" w14:textId="77777777" w:rsidR="00B5264F" w:rsidRPr="00D1278A" w:rsidRDefault="00B5264F" w:rsidP="005F2CD8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CPN MAXIMILIANO SIMEZ</w:t>
            </w:r>
          </w:p>
          <w:p w14:paraId="2B7C8DEB" w14:textId="77777777" w:rsidR="00B5264F" w:rsidRPr="00D1278A" w:rsidRDefault="00B5264F" w:rsidP="005F2CD8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Mat. 13521</w:t>
            </w:r>
          </w:p>
          <w:p w14:paraId="645D32AE" w14:textId="77777777" w:rsidR="00B5264F" w:rsidRPr="00D1278A" w:rsidRDefault="00B5264F" w:rsidP="005F2CD8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</w:tr>
    </w:tbl>
    <w:p w14:paraId="28F2A79F" w14:textId="77777777" w:rsidR="00CC0CF2" w:rsidRDefault="00CC0CF2" w:rsidP="00CC0CF2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p w14:paraId="001554EF" w14:textId="77777777" w:rsidR="00CC0CF2" w:rsidRDefault="00CC0CF2" w:rsidP="00CC0CF2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p w14:paraId="42E76204" w14:textId="77777777" w:rsidR="00BC761F" w:rsidRPr="002C606C" w:rsidRDefault="00BC761F" w:rsidP="002C606C">
      <w:pPr>
        <w:rPr>
          <w:rFonts w:eastAsia="Book Antiqua"/>
        </w:rPr>
      </w:pPr>
    </w:p>
    <w:sectPr w:rsidR="00BC761F" w:rsidRPr="002C606C" w:rsidSect="00247CE5"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30C956" w14:textId="77777777" w:rsidR="00EA2BC0" w:rsidRDefault="00EA2BC0" w:rsidP="00477C5A">
      <w:pPr>
        <w:spacing w:after="0" w:line="240" w:lineRule="auto"/>
      </w:pPr>
      <w:r>
        <w:separator/>
      </w:r>
    </w:p>
  </w:endnote>
  <w:endnote w:type="continuationSeparator" w:id="0">
    <w:p w14:paraId="62507DA8" w14:textId="77777777" w:rsidR="00EA2BC0" w:rsidRDefault="00EA2BC0" w:rsidP="00477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9A0626" w14:textId="77777777" w:rsidR="00EA2BC0" w:rsidRDefault="00EA2BC0" w:rsidP="00477C5A">
      <w:pPr>
        <w:spacing w:after="0" w:line="240" w:lineRule="auto"/>
      </w:pPr>
      <w:r>
        <w:separator/>
      </w:r>
    </w:p>
  </w:footnote>
  <w:footnote w:type="continuationSeparator" w:id="0">
    <w:p w14:paraId="513578F1" w14:textId="77777777" w:rsidR="00EA2BC0" w:rsidRDefault="00EA2BC0" w:rsidP="00477C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1249A2"/>
    <w:multiLevelType w:val="hybridMultilevel"/>
    <w:tmpl w:val="F8E63C32"/>
    <w:lvl w:ilvl="0" w:tplc="D206B15E">
      <w:numFmt w:val="bullet"/>
      <w:lvlText w:val="-"/>
      <w:lvlJc w:val="left"/>
      <w:pPr>
        <w:ind w:left="1068" w:hanging="360"/>
      </w:pPr>
      <w:rPr>
        <w:rFonts w:ascii="Courier New" w:eastAsia="Book Antiqua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270552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1F4"/>
    <w:rsid w:val="000037C1"/>
    <w:rsid w:val="00033594"/>
    <w:rsid w:val="000563DD"/>
    <w:rsid w:val="0009173E"/>
    <w:rsid w:val="00100E41"/>
    <w:rsid w:val="00141C81"/>
    <w:rsid w:val="00146228"/>
    <w:rsid w:val="00147361"/>
    <w:rsid w:val="002142E1"/>
    <w:rsid w:val="00215619"/>
    <w:rsid w:val="002C606C"/>
    <w:rsid w:val="002E0C2C"/>
    <w:rsid w:val="0030011A"/>
    <w:rsid w:val="00307624"/>
    <w:rsid w:val="00407605"/>
    <w:rsid w:val="00433BCE"/>
    <w:rsid w:val="00437B10"/>
    <w:rsid w:val="00477C5A"/>
    <w:rsid w:val="004A1FE1"/>
    <w:rsid w:val="004B3AC6"/>
    <w:rsid w:val="004B6397"/>
    <w:rsid w:val="004C7B9A"/>
    <w:rsid w:val="004F05D5"/>
    <w:rsid w:val="00516077"/>
    <w:rsid w:val="005461E7"/>
    <w:rsid w:val="00587471"/>
    <w:rsid w:val="005E3A06"/>
    <w:rsid w:val="006737EF"/>
    <w:rsid w:val="0072761F"/>
    <w:rsid w:val="0076125D"/>
    <w:rsid w:val="007747E3"/>
    <w:rsid w:val="00814233"/>
    <w:rsid w:val="00816AD9"/>
    <w:rsid w:val="00862AD8"/>
    <w:rsid w:val="008826FE"/>
    <w:rsid w:val="00887DB3"/>
    <w:rsid w:val="008953C8"/>
    <w:rsid w:val="008A529B"/>
    <w:rsid w:val="008C28A1"/>
    <w:rsid w:val="008F10F7"/>
    <w:rsid w:val="009011A2"/>
    <w:rsid w:val="00922EC8"/>
    <w:rsid w:val="0095092C"/>
    <w:rsid w:val="00964A70"/>
    <w:rsid w:val="009A2AE2"/>
    <w:rsid w:val="009D26D1"/>
    <w:rsid w:val="00AA210D"/>
    <w:rsid w:val="00AB39B6"/>
    <w:rsid w:val="00AB6D47"/>
    <w:rsid w:val="00B308D8"/>
    <w:rsid w:val="00B5264F"/>
    <w:rsid w:val="00BA59EB"/>
    <w:rsid w:val="00BA5D42"/>
    <w:rsid w:val="00BC761F"/>
    <w:rsid w:val="00BF41F4"/>
    <w:rsid w:val="00C1522C"/>
    <w:rsid w:val="00C33A26"/>
    <w:rsid w:val="00CA1A03"/>
    <w:rsid w:val="00CB60A2"/>
    <w:rsid w:val="00CC0CF2"/>
    <w:rsid w:val="00CC5901"/>
    <w:rsid w:val="00D31B84"/>
    <w:rsid w:val="00D6795E"/>
    <w:rsid w:val="00D71F71"/>
    <w:rsid w:val="00D92D24"/>
    <w:rsid w:val="00DA5B3C"/>
    <w:rsid w:val="00E84268"/>
    <w:rsid w:val="00EA2BC0"/>
    <w:rsid w:val="00ED2B32"/>
    <w:rsid w:val="00EF5EB3"/>
    <w:rsid w:val="00F003F1"/>
    <w:rsid w:val="00F229E4"/>
    <w:rsid w:val="00F32880"/>
    <w:rsid w:val="00F8095B"/>
    <w:rsid w:val="00F80C5F"/>
    <w:rsid w:val="00FC2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66A18"/>
  <w15:docId w15:val="{C20F715A-6BBC-4CF8-8C7C-D938EBD15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41F4"/>
    <w:rPr>
      <w:rFonts w:ascii="Times New Roman" w:eastAsia="Times New Roman" w:hAnsi="Times New Roman" w:cs="Book Antiqua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infaud">
    <w:name w:val="texto inf. aud."/>
    <w:basedOn w:val="Normal"/>
    <w:rsid w:val="00BF41F4"/>
    <w:pPr>
      <w:tabs>
        <w:tab w:val="left" w:pos="720"/>
      </w:tabs>
      <w:spacing w:after="0" w:line="360" w:lineRule="atLeast"/>
      <w:jc w:val="both"/>
    </w:pPr>
    <w:rPr>
      <w:rFonts w:ascii="Arial" w:eastAsia="Book Antiqua" w:hAnsi="Arial"/>
      <w:sz w:val="20"/>
      <w:szCs w:val="20"/>
      <w:lang w:val="es-ES_tradnl" w:eastAsia="en-US"/>
    </w:rPr>
  </w:style>
  <w:style w:type="paragraph" w:styleId="Encabezado">
    <w:name w:val="header"/>
    <w:basedOn w:val="Normal"/>
    <w:link w:val="Encabezado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7C5A"/>
    <w:rPr>
      <w:rFonts w:ascii="Times New Roman" w:eastAsia="Times New Roman" w:hAnsi="Times New Roman" w:cs="Book Antiqua"/>
      <w:lang w:val="es-AR" w:eastAsia="es-AR"/>
    </w:rPr>
  </w:style>
  <w:style w:type="paragraph" w:styleId="Piedepgina">
    <w:name w:val="footer"/>
    <w:basedOn w:val="Normal"/>
    <w:link w:val="Piedepgina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7C5A"/>
    <w:rPr>
      <w:rFonts w:ascii="Times New Roman" w:eastAsia="Times New Roman" w:hAnsi="Times New Roman" w:cs="Book Antiqua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Leandro-2017</dc:creator>
  <cp:lastModifiedBy>Leandro Wenetz</cp:lastModifiedBy>
  <cp:revision>2</cp:revision>
  <dcterms:created xsi:type="dcterms:W3CDTF">2023-05-10T12:19:00Z</dcterms:created>
  <dcterms:modified xsi:type="dcterms:W3CDTF">2023-05-10T12:19:00Z</dcterms:modified>
</cp:coreProperties>
</file>