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0F" w:rsidRPr="00890A7A" w:rsidRDefault="002D7A0F" w:rsidP="002D7A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890A7A">
        <w:rPr>
          <w:rFonts w:ascii="Courier New" w:hAnsi="Courier New" w:cs="Courier New"/>
          <w:b/>
          <w:bCs/>
          <w:sz w:val="24"/>
          <w:szCs w:val="24"/>
        </w:rPr>
        <w:t>INFORME DE LA COMISIÓN FISCALIZADORA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2D7A0F" w:rsidRPr="00890A7A" w:rsidRDefault="002D7A0F" w:rsidP="002D7A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90A7A">
        <w:rPr>
          <w:rFonts w:ascii="Courier New" w:hAnsi="Courier New" w:cs="Courier New"/>
          <w:sz w:val="24"/>
          <w:szCs w:val="24"/>
        </w:rPr>
        <w:t xml:space="preserve">A los Accionistas </w:t>
      </w:r>
      <w:r>
        <w:rPr>
          <w:rFonts w:ascii="Courier New" w:hAnsi="Courier New" w:cs="Courier New"/>
          <w:sz w:val="24"/>
          <w:szCs w:val="24"/>
        </w:rPr>
        <w:t xml:space="preserve">y Directores </w:t>
      </w:r>
      <w:r w:rsidRPr="00890A7A">
        <w:rPr>
          <w:rFonts w:ascii="Courier New" w:hAnsi="Courier New" w:cs="Courier New"/>
          <w:sz w:val="24"/>
          <w:szCs w:val="24"/>
        </w:rPr>
        <w:t>de</w:t>
      </w:r>
    </w:p>
    <w:p w:rsidR="002D7A0F" w:rsidRDefault="002D7A0F" w:rsidP="002D7A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890A7A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2D7A0F" w:rsidRPr="00375D77" w:rsidRDefault="002D7A0F" w:rsidP="002D7A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375D77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2D7A0F" w:rsidRPr="00F2068D" w:rsidRDefault="002D7A0F" w:rsidP="002D7A0F">
      <w:pPr>
        <w:pStyle w:val="textoinfaud"/>
        <w:tabs>
          <w:tab w:val="clear" w:pos="720"/>
        </w:tabs>
        <w:spacing w:line="360" w:lineRule="auto"/>
        <w:ind w:firstLine="708"/>
        <w:rPr>
          <w:rFonts w:ascii="Courier New" w:hAnsi="Courier New" w:cs="Courier New"/>
          <w:sz w:val="24"/>
          <w:szCs w:val="24"/>
          <w:lang w:val="es-AR"/>
        </w:rPr>
      </w:pPr>
      <w:r>
        <w:rPr>
          <w:rFonts w:ascii="Courier New" w:hAnsi="Courier New" w:cs="Courier New"/>
          <w:sz w:val="24"/>
          <w:szCs w:val="24"/>
        </w:rPr>
        <w:t xml:space="preserve">Nuestro trabajo </w:t>
      </w:r>
      <w:r w:rsidRPr="00937DE0">
        <w:rPr>
          <w:rFonts w:ascii="Courier New" w:hAnsi="Courier New" w:cs="Courier New"/>
          <w:sz w:val="24"/>
          <w:szCs w:val="24"/>
          <w:lang w:val="es-AR"/>
        </w:rPr>
        <w:t>fue realizado de acuerdo con las normas de sindicatura vigentes, adicionalmente</w:t>
      </w:r>
      <w:r>
        <w:rPr>
          <w:rFonts w:ascii="Courier New" w:hAnsi="Courier New" w:cs="Courier New"/>
          <w:sz w:val="24"/>
          <w:szCs w:val="24"/>
          <w:lang w:val="es-AR"/>
        </w:rPr>
        <w:t xml:space="preserve"> 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hemos aplicado aquellos procedimientos que consideramos necesarios de acuerdo con las circunstancias, previstos en la </w:t>
      </w:r>
      <w:proofErr w:type="spellStart"/>
      <w:r w:rsidRPr="00937DE0">
        <w:rPr>
          <w:rFonts w:ascii="Courier New" w:hAnsi="Courier New" w:cs="Courier New"/>
          <w:sz w:val="24"/>
          <w:szCs w:val="24"/>
          <w:lang w:val="es-AR"/>
        </w:rPr>
        <w:t>Resoluci</w:t>
      </w:r>
      <w:proofErr w:type="spellEnd"/>
      <w:r>
        <w:rPr>
          <w:rFonts w:ascii="Courier New" w:hAnsi="Courier New" w:cs="Courier New"/>
          <w:sz w:val="24"/>
          <w:szCs w:val="24"/>
        </w:rPr>
        <w:t>o</w:t>
      </w:r>
      <w:r w:rsidRPr="00937DE0">
        <w:rPr>
          <w:rFonts w:ascii="Courier New" w:hAnsi="Courier New" w:cs="Courier New"/>
          <w:sz w:val="24"/>
          <w:szCs w:val="24"/>
          <w:lang w:val="es-AR"/>
        </w:rPr>
        <w:t>n</w:t>
      </w:r>
      <w:r>
        <w:rPr>
          <w:rFonts w:ascii="Courier New" w:hAnsi="Courier New" w:cs="Courier New"/>
          <w:sz w:val="24"/>
          <w:szCs w:val="24"/>
        </w:rPr>
        <w:t>es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 Técnica</w:t>
      </w:r>
      <w:r>
        <w:rPr>
          <w:rFonts w:ascii="Courier New" w:hAnsi="Courier New" w:cs="Courier New"/>
          <w:sz w:val="24"/>
          <w:szCs w:val="24"/>
          <w:lang w:val="es-AR"/>
        </w:rPr>
        <w:t>s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 de la Federación Argentina de Consejos Profesionales de Ciencias Económicas</w:t>
      </w:r>
      <w:r>
        <w:rPr>
          <w:rFonts w:ascii="Courier New" w:hAnsi="Courier New" w:cs="Courier New"/>
          <w:sz w:val="24"/>
          <w:szCs w:val="24"/>
          <w:lang w:val="es-AR"/>
        </w:rPr>
        <w:t>.</w:t>
      </w:r>
      <w:r w:rsidRPr="00F2068D">
        <w:rPr>
          <w:rFonts w:ascii="Courier New" w:hAnsi="Courier New" w:cs="Courier New"/>
          <w:sz w:val="24"/>
          <w:szCs w:val="24"/>
          <w:lang w:val="es-AR"/>
        </w:rPr>
        <w:t xml:space="preserve"> </w:t>
      </w:r>
    </w:p>
    <w:p w:rsidR="002D7A0F" w:rsidRDefault="002D7A0F" w:rsidP="002D7A0F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097B1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la empresa PILAY SA y</w:t>
      </w:r>
      <w:r w:rsidRPr="00097B1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e</w:t>
      </w:r>
      <w:r w:rsidRPr="00F2068D">
        <w:rPr>
          <w:rFonts w:ascii="Courier New" w:eastAsia="Book Antiqua" w:hAnsi="Courier New" w:cs="Courier New"/>
          <w:sz w:val="24"/>
          <w:szCs w:val="24"/>
          <w:lang w:eastAsia="en-US"/>
        </w:rPr>
        <w:t>n cumplimiento de disposiciones legales y estatutarias vigentes, hemos efectuado una revisión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y constatación de la documentación referida al FIDEICOMISO FINANCIERO PILAY II que se detalla a continuación, correspondientes al periodo cerrado el 31 de OCTUBRE de 2016:</w:t>
      </w:r>
    </w:p>
    <w:p w:rsidR="002D7A0F" w:rsidRDefault="002D7A0F" w:rsidP="002D7A0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2D7A0F" w:rsidRDefault="002D7A0F" w:rsidP="002D7A0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2D7A0F" w:rsidRDefault="002D7A0F" w:rsidP="002D7A0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2D7A0F" w:rsidRDefault="002D7A0F" w:rsidP="002D7A0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31-10-2016.</w:t>
      </w:r>
    </w:p>
    <w:p w:rsidR="002D7A0F" w:rsidRDefault="002D7A0F" w:rsidP="002D7A0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</w:t>
      </w:r>
    </w:p>
    <w:p w:rsidR="002D7A0F" w:rsidRDefault="002D7A0F" w:rsidP="002D7A0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197D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2D7A0F" w:rsidRDefault="002D7A0F" w:rsidP="002D7A0F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</w:t>
      </w: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congruencia con la información sobre las decisiones societarias expuestas en actas de Directorio y Asamblea y a la adecuación de dichas decisiones a la ley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, normas, </w:t>
      </w: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>estatutos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y contratos</w:t>
      </w: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>. No hemos evaluado los criterios empresarios de administración ni de comercialización, dado que ellos son competencia exclusiva del Directorio y la Asamblea.</w:t>
      </w:r>
    </w:p>
    <w:p w:rsidR="002D7A0F" w:rsidRDefault="002D7A0F" w:rsidP="002D7A0F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5121D">
        <w:rPr>
          <w:rFonts w:ascii="Courier New" w:eastAsia="Book Antiqua" w:hAnsi="Courier New" w:cs="Courier New"/>
          <w:sz w:val="24"/>
          <w:szCs w:val="24"/>
          <w:lang w:eastAsia="en-US"/>
        </w:rPr>
        <w:t>Como consecuencia del examen realizado con las características descriptas en los párrafos anteriores, en base a la revisión que hemos realizado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,</w:t>
      </w:r>
      <w:r w:rsidRPr="00B5121D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podemos manifestar que todos los hechos y circunstancias de carácter significativo, de los que hemos tomado conocimiento a raíz de la tarea cumplida, han sido razonablemente considerados en los registros cont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ables, no teniendo observaciones que formular. </w:t>
      </w:r>
    </w:p>
    <w:p w:rsidR="002D7A0F" w:rsidRDefault="002D7A0F" w:rsidP="002D7A0F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05</w:t>
      </w: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Diciembre </w:t>
      </w: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6</w:t>
      </w: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2D7A0F" w:rsidRDefault="002D7A0F" w:rsidP="002D7A0F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3441"/>
        <w:gridCol w:w="2851"/>
      </w:tblGrid>
      <w:tr w:rsidR="002D7A0F" w:rsidRPr="00392CB6" w:rsidTr="009E6A1A">
        <w:trPr>
          <w:trHeight w:val="567"/>
        </w:trPr>
        <w:tc>
          <w:tcPr>
            <w:tcW w:w="1743" w:type="pct"/>
            <w:shd w:val="clear" w:color="auto" w:fill="auto"/>
          </w:tcPr>
          <w:p w:rsidR="002D7A0F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CPN JORGE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LUIS </w:t>
            </w:r>
            <w:r w:rsidRPr="00392CB6">
              <w:rPr>
                <w:rFonts w:ascii="Courier New" w:hAnsi="Courier New" w:cs="Courier New"/>
                <w:sz w:val="20"/>
                <w:szCs w:val="20"/>
              </w:rPr>
              <w:t xml:space="preserve"> MANZANERO</w:t>
            </w:r>
          </w:p>
          <w:p w:rsidR="002D7A0F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2D7A0F" w:rsidRPr="00392CB6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2D7A0F" w:rsidRPr="00402187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2187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2D7A0F" w:rsidRPr="00402187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2187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2D7A0F" w:rsidRPr="00392CB6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2D7A0F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 xml:space="preserve">CPN </w:t>
            </w:r>
            <w:r>
              <w:rPr>
                <w:rFonts w:ascii="Courier New" w:hAnsi="Courier New" w:cs="Courier New"/>
                <w:sz w:val="20"/>
                <w:szCs w:val="20"/>
              </w:rPr>
              <w:t>MAXIMILIANO SIMEZ</w:t>
            </w:r>
          </w:p>
          <w:p w:rsidR="002D7A0F" w:rsidRPr="00392CB6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2D7A0F" w:rsidRPr="00392CB6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8239FF" w:rsidRPr="002D7A0F" w:rsidRDefault="008239FF" w:rsidP="002D7A0F"/>
    <w:sectPr w:rsidR="008239FF" w:rsidRPr="002D7A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E4"/>
    <w:rsid w:val="000E4958"/>
    <w:rsid w:val="00112921"/>
    <w:rsid w:val="002D7A0F"/>
    <w:rsid w:val="003872E4"/>
    <w:rsid w:val="00400546"/>
    <w:rsid w:val="008239FF"/>
    <w:rsid w:val="00963294"/>
    <w:rsid w:val="00B5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E4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3872E4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E4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3872E4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Fernando Grande</cp:lastModifiedBy>
  <cp:revision>3</cp:revision>
  <dcterms:created xsi:type="dcterms:W3CDTF">2016-12-20T19:49:00Z</dcterms:created>
  <dcterms:modified xsi:type="dcterms:W3CDTF">2016-12-20T19:50:00Z</dcterms:modified>
</cp:coreProperties>
</file>