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F9" w:rsidRDefault="00233CFE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</w:t>
      </w:r>
      <w:proofErr w:type="spellEnd"/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</w:t>
      </w:r>
      <w:proofErr w:type="spellStart"/>
      <w:r w:rsidR="008A326A">
        <w:rPr>
          <w:rFonts w:ascii="Flama-Light" w:hAnsi="Flama-Light" w:cs="Flama-Light"/>
          <w:color w:val="1B1C20"/>
          <w:sz w:val="20"/>
          <w:szCs w:val="20"/>
        </w:rPr>
        <w:t>Pilay</w:t>
      </w:r>
      <w:proofErr w:type="spellEnd"/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8107B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I,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48107B">
        <w:rPr>
          <w:rFonts w:ascii="Flama-Light" w:hAnsi="Flama-Light" w:cs="Flama-Light"/>
          <w:b/>
          <w:color w:val="1B1C20"/>
          <w:sz w:val="20"/>
          <w:szCs w:val="20"/>
          <w:u w:val="single"/>
        </w:rPr>
        <w:t>BAUEN 131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 </w:t>
      </w:r>
      <w:r w:rsidR="0048107B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Corrientes 1374</w:t>
      </w:r>
      <w:r w:rsidR="00F64805">
        <w:rPr>
          <w:rFonts w:ascii="Flama-Light" w:hAnsi="Flama-Light" w:cs="Flama-Light"/>
          <w:b/>
          <w:color w:val="1B1C20"/>
          <w:sz w:val="20"/>
          <w:szCs w:val="20"/>
          <w:u w:val="single"/>
        </w:rPr>
        <w:t>/6</w:t>
      </w:r>
      <w:r w:rsidR="002404F6">
        <w:rPr>
          <w:rFonts w:ascii="Flama-Light" w:hAnsi="Flama-Light" w:cs="Flama-Light"/>
          <w:b/>
          <w:color w:val="1B1C20"/>
          <w:sz w:val="20"/>
          <w:szCs w:val="20"/>
          <w:u w:val="single"/>
        </w:rPr>
        <w:t>/8</w:t>
      </w:r>
      <w:r w:rsidR="00034884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8107B">
        <w:rPr>
          <w:rFonts w:ascii="Flama-Light" w:hAnsi="Flama-Light" w:cs="Flama-Light"/>
          <w:color w:val="1B1C20"/>
          <w:sz w:val="20"/>
          <w:szCs w:val="20"/>
        </w:rPr>
        <w:t>Rosario</w:t>
      </w:r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0B0E38" w:rsidRDefault="000B0E38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 w:rsidR="00AB755B">
        <w:rPr>
          <w:rFonts w:ascii="Flama-Light" w:hAnsi="Flama-Light" w:cs="Flama-Light"/>
          <w:b/>
          <w:color w:val="1B1C20"/>
          <w:sz w:val="20"/>
          <w:szCs w:val="20"/>
        </w:rPr>
        <w:t xml:space="preserve">20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B8318A">
        <w:rPr>
          <w:rFonts w:ascii="Flama-Light" w:hAnsi="Flama-Light" w:cs="Flama-Light"/>
          <w:b/>
          <w:color w:val="1B1C20"/>
          <w:sz w:val="20"/>
          <w:szCs w:val="20"/>
        </w:rPr>
        <w:t xml:space="preserve">enero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>de 20</w:t>
      </w:r>
      <w:r w:rsidR="00B8318A">
        <w:rPr>
          <w:rFonts w:ascii="Flama-Light" w:hAnsi="Flama-Light" w:cs="Flama-Light"/>
          <w:b/>
          <w:color w:val="1B1C20"/>
          <w:sz w:val="20"/>
          <w:szCs w:val="20"/>
        </w:rPr>
        <w:t>20</w:t>
      </w:r>
      <w:r w:rsidR="005B2CCD">
        <w:rPr>
          <w:rFonts w:ascii="Flama-Light" w:hAnsi="Flama-Light" w:cs="Flama-Light"/>
          <w:color w:val="1B1C20"/>
          <w:sz w:val="20"/>
          <w:szCs w:val="20"/>
        </w:rPr>
        <w:t>, en la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oficina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del Fiduciario de la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ciudad de </w:t>
      </w:r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Rosario, 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ubicadas en </w:t>
      </w:r>
      <w:proofErr w:type="spellStart"/>
      <w:r w:rsidR="0048107B">
        <w:rPr>
          <w:rFonts w:ascii="Flama-Light" w:hAnsi="Flama-Light" w:cs="Flama-Light"/>
          <w:color w:val="1B1C20"/>
          <w:sz w:val="20"/>
          <w:szCs w:val="20"/>
        </w:rPr>
        <w:t>Bv</w:t>
      </w:r>
      <w:proofErr w:type="spellEnd"/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. </w:t>
      </w:r>
      <w:proofErr w:type="spellStart"/>
      <w:r w:rsidR="0048107B">
        <w:rPr>
          <w:rFonts w:ascii="Flama-Light" w:hAnsi="Flama-Light" w:cs="Flama-Light"/>
          <w:color w:val="1B1C20"/>
          <w:sz w:val="20"/>
          <w:szCs w:val="20"/>
        </w:rPr>
        <w:t>Oroño</w:t>
      </w:r>
      <w:proofErr w:type="spellEnd"/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 166</w:t>
      </w:r>
      <w:r w:rsidR="00926434">
        <w:rPr>
          <w:rFonts w:ascii="Flama-Light" w:hAnsi="Flama-Light" w:cs="Flama-Light"/>
          <w:color w:val="1B1C20"/>
          <w:sz w:val="20"/>
          <w:szCs w:val="20"/>
        </w:rPr>
        <w:t>, los días hábiles d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e </w:t>
      </w:r>
      <w:proofErr w:type="gramStart"/>
      <w:r w:rsidR="00AE7C6A">
        <w:rPr>
          <w:rFonts w:ascii="Flama-Light" w:hAnsi="Flama-Light" w:cs="Flama-Light"/>
          <w:color w:val="1B1C20"/>
          <w:sz w:val="20"/>
          <w:szCs w:val="20"/>
        </w:rPr>
        <w:t>9.00hs.a</w:t>
      </w:r>
      <w:proofErr w:type="gramEnd"/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17.00hs. </w:t>
      </w:r>
    </w:p>
    <w:p w:rsidR="00B8318A" w:rsidRDefault="004E43A3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 w:rsidR="00A6779A">
        <w:rPr>
          <w:rFonts w:ascii="Flama-Light" w:hAnsi="Flama-Light" w:cs="Flama-Light"/>
          <w:color w:val="1B1C20"/>
          <w:sz w:val="20"/>
          <w:szCs w:val="20"/>
        </w:rPr>
        <w:t>proyecto en dicho edificio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se prevé un total de 15 plazas para estacionar vehículos</w:t>
      </w:r>
      <w:r w:rsidR="002404F6">
        <w:rPr>
          <w:rFonts w:ascii="Flama-Light" w:hAnsi="Flama-Light" w:cs="Flama-Light"/>
          <w:color w:val="1B1C20"/>
          <w:sz w:val="20"/>
          <w:szCs w:val="20"/>
        </w:rPr>
        <w:t xml:space="preserve">. De las cuales 3 son </w:t>
      </w:r>
      <w:r w:rsidR="00263950">
        <w:rPr>
          <w:rFonts w:ascii="Flama-Light" w:hAnsi="Flama-Light" w:cs="Flama-Light"/>
          <w:color w:val="1B1C20"/>
          <w:sz w:val="20"/>
          <w:szCs w:val="20"/>
        </w:rPr>
        <w:t>cocheras, 8 espacios para estacionar cubierto</w:t>
      </w:r>
      <w:r w:rsidR="004E0DAC" w:rsidRPr="00B046C6">
        <w:rPr>
          <w:rFonts w:ascii="Flama-Light" w:hAnsi="Flama-Light" w:cs="Flama-Light"/>
          <w:color w:val="1B1C20"/>
          <w:sz w:val="20"/>
          <w:szCs w:val="20"/>
        </w:rPr>
        <w:t>s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y 4 descubierto</w:t>
      </w:r>
      <w:r w:rsidR="00091B6C" w:rsidRPr="00B046C6">
        <w:rPr>
          <w:rFonts w:ascii="Flama-Light" w:hAnsi="Flama-Light" w:cs="Flama-Light"/>
          <w:color w:val="1B1C20"/>
          <w:sz w:val="20"/>
          <w:szCs w:val="20"/>
        </w:rPr>
        <w:t>s</w:t>
      </w: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 (no comercializables)</w:t>
      </w:r>
      <w:r w:rsidR="00F64805">
        <w:rPr>
          <w:rFonts w:ascii="Flama-Light" w:hAnsi="Flama-Light" w:cs="Flama-Light"/>
          <w:color w:val="1B1C20"/>
          <w:sz w:val="20"/>
          <w:szCs w:val="20"/>
        </w:rPr>
        <w:t xml:space="preserve">. </w:t>
      </w:r>
    </w:p>
    <w:p w:rsidR="00FE27E6" w:rsidRDefault="00F64805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</w:t>
      </w:r>
      <w:r w:rsidR="00720652">
        <w:rPr>
          <w:rFonts w:ascii="Flama-Light" w:hAnsi="Flama-Light" w:cs="Flama-Light"/>
          <w:color w:val="1B1C20"/>
          <w:sz w:val="20"/>
          <w:szCs w:val="20"/>
        </w:rPr>
        <w:t>o</w:t>
      </w:r>
      <w:r w:rsidR="002404F6">
        <w:rPr>
          <w:rFonts w:ascii="Flama-Light" w:hAnsi="Flama-Light" w:cs="Flama-Light"/>
          <w:color w:val="1B1C20"/>
          <w:sz w:val="20"/>
          <w:szCs w:val="20"/>
        </w:rPr>
        <w:t>s siguientes</w:t>
      </w:r>
      <w:r w:rsidR="00720652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E27E6">
        <w:rPr>
          <w:rFonts w:ascii="Flama-Light" w:hAnsi="Flama-Light" w:cs="Flama-Light"/>
          <w:color w:val="1B1C20"/>
          <w:sz w:val="20"/>
          <w:szCs w:val="20"/>
        </w:rPr>
        <w:t>6</w:t>
      </w:r>
      <w:r w:rsidR="00B8318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20652">
        <w:rPr>
          <w:rFonts w:ascii="Flama-Light" w:hAnsi="Flama-Light" w:cs="Flama-Light"/>
          <w:color w:val="1B1C20"/>
          <w:sz w:val="20"/>
          <w:szCs w:val="20"/>
        </w:rPr>
        <w:t>espacios para estacionar cubiertos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s</w:t>
      </w:r>
      <w:r w:rsidR="00A6779A">
        <w:rPr>
          <w:rFonts w:ascii="Flama-Light" w:hAnsi="Flama-Light" w:cs="Flama-Light"/>
          <w:color w:val="1B1C20"/>
          <w:sz w:val="20"/>
          <w:szCs w:val="20"/>
        </w:rPr>
        <w:t>on ofrecido</w:t>
      </w:r>
      <w:r w:rsidR="00720652">
        <w:rPr>
          <w:rFonts w:ascii="Flama-Light" w:hAnsi="Flama-Light" w:cs="Flama-Light"/>
          <w:color w:val="1B1C20"/>
          <w:sz w:val="20"/>
          <w:szCs w:val="20"/>
        </w:rPr>
        <w:t>s en este momento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: </w:t>
      </w:r>
      <w:r w:rsidR="006F0A24" w:rsidRPr="00FE27E6">
        <w:rPr>
          <w:rFonts w:ascii="Flama-Light" w:hAnsi="Flama-Light" w:cs="Flama-Light"/>
          <w:color w:val="1B1C20"/>
          <w:sz w:val="20"/>
          <w:szCs w:val="20"/>
        </w:rPr>
        <w:t xml:space="preserve">Nº </w:t>
      </w:r>
      <w:r w:rsidR="00FE27E6" w:rsidRPr="00FE27E6">
        <w:rPr>
          <w:rFonts w:ascii="Flama-Light" w:hAnsi="Flama-Light" w:cs="Flama-Light"/>
          <w:color w:val="1B1C20"/>
          <w:sz w:val="20"/>
          <w:szCs w:val="20"/>
        </w:rPr>
        <w:t xml:space="preserve">4 – 5 </w:t>
      </w:r>
      <w:r w:rsidR="006F0A24" w:rsidRPr="00FE27E6">
        <w:rPr>
          <w:rFonts w:ascii="Flama-Light" w:hAnsi="Flama-Light" w:cs="Flama-Light"/>
          <w:color w:val="1B1C20"/>
          <w:sz w:val="20"/>
          <w:szCs w:val="20"/>
        </w:rPr>
        <w:t xml:space="preserve">– </w:t>
      </w:r>
      <w:r w:rsidR="00FE27E6" w:rsidRPr="00FE27E6">
        <w:rPr>
          <w:rFonts w:ascii="Flama-Light" w:hAnsi="Flama-Light" w:cs="Flama-Light"/>
          <w:color w:val="1B1C20"/>
          <w:sz w:val="20"/>
          <w:szCs w:val="20"/>
        </w:rPr>
        <w:t xml:space="preserve">7 - </w:t>
      </w:r>
      <w:r w:rsidR="006F0A24" w:rsidRPr="00FE27E6">
        <w:rPr>
          <w:rFonts w:ascii="Flama-Light" w:hAnsi="Flama-Light" w:cs="Flama-Light"/>
          <w:color w:val="1B1C20"/>
          <w:sz w:val="20"/>
          <w:szCs w:val="20"/>
        </w:rPr>
        <w:t xml:space="preserve">9 – 10 </w:t>
      </w:r>
      <w:r w:rsidR="00FE27E6" w:rsidRPr="00FE27E6">
        <w:rPr>
          <w:rFonts w:ascii="Flama-Light" w:hAnsi="Flama-Light" w:cs="Flama-Light"/>
          <w:color w:val="1B1C20"/>
          <w:sz w:val="20"/>
          <w:szCs w:val="20"/>
        </w:rPr>
        <w:t xml:space="preserve">– </w:t>
      </w:r>
      <w:r w:rsidR="006F0A24" w:rsidRPr="00FE27E6">
        <w:rPr>
          <w:rFonts w:ascii="Flama-Light" w:hAnsi="Flama-Light" w:cs="Flama-Light"/>
          <w:color w:val="1B1C20"/>
          <w:sz w:val="20"/>
          <w:szCs w:val="20"/>
        </w:rPr>
        <w:t xml:space="preserve"> 11.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E27E6">
        <w:rPr>
          <w:rFonts w:ascii="Flama-Light" w:hAnsi="Flama-Light" w:cs="Flama-Light"/>
          <w:color w:val="1B1C20"/>
          <w:sz w:val="20"/>
          <w:szCs w:val="20"/>
        </w:rPr>
        <w:t xml:space="preserve">A la vez se ofrecen las cocheras identificadas con el N° 1 – 2 – 3 </w:t>
      </w:r>
    </w:p>
    <w:p w:rsidR="00720652" w:rsidRDefault="00FE27E6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El</w:t>
      </w:r>
      <w:r w:rsidR="00720652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>
        <w:rPr>
          <w:rFonts w:ascii="Flama-Light" w:hAnsi="Flama-Light" w:cs="Flama-Light"/>
          <w:color w:val="1B1C20"/>
          <w:sz w:val="20"/>
          <w:szCs w:val="20"/>
        </w:rPr>
        <w:t>restante espacio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 para estacionar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será ofrecido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cuando el Fiduciario haya </w:t>
      </w:r>
      <w:r w:rsidR="00034CB4">
        <w:rPr>
          <w:rFonts w:ascii="Flama-Light" w:hAnsi="Flama-Light" w:cs="Flama-Light"/>
          <w:color w:val="1B1C20"/>
          <w:sz w:val="20"/>
          <w:szCs w:val="20"/>
        </w:rPr>
        <w:t>asignado el 100% de las unidad</w:t>
      </w:r>
      <w:r w:rsidR="00A6779A">
        <w:rPr>
          <w:rFonts w:ascii="Flama-Light" w:hAnsi="Flama-Light" w:cs="Flama-Light"/>
          <w:color w:val="1B1C20"/>
          <w:sz w:val="20"/>
          <w:szCs w:val="20"/>
        </w:rPr>
        <w:t>es habitacionales del Edificio</w:t>
      </w:r>
      <w:r w:rsidR="006F0A24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C05A06" w:rsidRDefault="00CE1120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 w:rsidR="003218B0"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034CB4">
        <w:rPr>
          <w:rFonts w:ascii="Flama-Light" w:hAnsi="Flama-Light" w:cs="Flama-Light"/>
          <w:color w:val="1B1C20"/>
          <w:sz w:val="20"/>
          <w:szCs w:val="20"/>
        </w:rPr>
        <w:t xml:space="preserve"> a la cantidad ofrecidas en este momento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 una vez que se hayan ofrecidos todas las cocheras disponibles y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 w:rsidR="00A6779A"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:rsidR="005B2CCD" w:rsidRPr="00A04643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de cada espacio para estacionar ofrecido </w:t>
      </w:r>
      <w:r w:rsidRPr="00DA797E">
        <w:rPr>
          <w:rFonts w:ascii="Flama-Light" w:hAnsi="Flama-Light" w:cs="Flama-Light"/>
          <w:color w:val="1B1C20"/>
          <w:sz w:val="20"/>
          <w:szCs w:val="20"/>
        </w:rPr>
        <w:t xml:space="preserve">asciende a la </w:t>
      </w:r>
      <w:r w:rsidRPr="0025528A">
        <w:rPr>
          <w:rFonts w:ascii="Flama-Light" w:hAnsi="Flama-Light" w:cs="Flama-Light"/>
          <w:color w:val="1B1C20"/>
          <w:sz w:val="20"/>
          <w:szCs w:val="20"/>
        </w:rPr>
        <w:t xml:space="preserve">suma de </w:t>
      </w:r>
      <w:r w:rsidR="00B56EA0" w:rsidRPr="0025528A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926434" w:rsidRPr="0025528A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327C29" w:rsidRPr="0025528A">
        <w:rPr>
          <w:rFonts w:ascii="Flama-Light" w:hAnsi="Flama-Light" w:cs="Flama-Light"/>
          <w:b/>
          <w:color w:val="1B1C20"/>
          <w:sz w:val="20"/>
          <w:szCs w:val="20"/>
        </w:rPr>
        <w:t>veintidós</w:t>
      </w:r>
      <w:r w:rsidR="00C20D00" w:rsidRPr="0025528A">
        <w:rPr>
          <w:rFonts w:ascii="Flama-Light" w:hAnsi="Flama-Light" w:cs="Flama-Light"/>
          <w:b/>
          <w:color w:val="1B1C20"/>
          <w:sz w:val="20"/>
          <w:szCs w:val="20"/>
        </w:rPr>
        <w:t xml:space="preserve"> mil </w:t>
      </w:r>
      <w:r w:rsidR="0037510B" w:rsidRPr="0025528A">
        <w:rPr>
          <w:rFonts w:ascii="Flama-Light" w:hAnsi="Flama-Light" w:cs="Flama-Light"/>
          <w:b/>
          <w:color w:val="1B1C20"/>
          <w:sz w:val="20"/>
          <w:szCs w:val="20"/>
        </w:rPr>
        <w:t>ochocientos</w:t>
      </w:r>
      <w:r w:rsidR="00926434" w:rsidRPr="0025528A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Pr="0025528A">
        <w:rPr>
          <w:rFonts w:ascii="Flama-Light" w:hAnsi="Flama-Light" w:cs="Flama-Light"/>
          <w:b/>
          <w:color w:val="1B1C20"/>
          <w:sz w:val="20"/>
          <w:szCs w:val="20"/>
        </w:rPr>
        <w:t>(</w:t>
      </w:r>
      <w:r w:rsidR="00C20D00" w:rsidRPr="0025528A">
        <w:rPr>
          <w:rFonts w:ascii="Flama-Light" w:hAnsi="Flama-Light" w:cs="Flama-Light"/>
          <w:b/>
          <w:color w:val="1B1C20"/>
          <w:sz w:val="20"/>
          <w:szCs w:val="20"/>
        </w:rPr>
        <w:t>U$S22.</w:t>
      </w:r>
      <w:r w:rsidR="0016219F" w:rsidRPr="0025528A">
        <w:rPr>
          <w:rFonts w:ascii="Flama-Light" w:hAnsi="Flama-Light" w:cs="Flama-Light"/>
          <w:b/>
          <w:color w:val="1B1C20"/>
          <w:sz w:val="20"/>
          <w:szCs w:val="20"/>
        </w:rPr>
        <w:t>800</w:t>
      </w:r>
      <w:r w:rsidR="00A04643" w:rsidRPr="0025528A">
        <w:rPr>
          <w:rFonts w:ascii="Flama-Light" w:hAnsi="Flama-Light" w:cs="Flama-Light"/>
          <w:b/>
          <w:color w:val="1B1C20"/>
          <w:sz w:val="20"/>
          <w:szCs w:val="20"/>
        </w:rPr>
        <w:t>-),</w:t>
      </w:r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 xml:space="preserve"> que incluye IVA. </w:t>
      </w:r>
      <w:r w:rsidR="00424C59" w:rsidRPr="0025528A">
        <w:rPr>
          <w:rFonts w:ascii="Flama-Light" w:hAnsi="Flama-Light" w:cs="Flama-Light"/>
          <w:color w:val="1B1C20"/>
          <w:sz w:val="20"/>
          <w:szCs w:val="20"/>
        </w:rPr>
        <w:t>E</w:t>
      </w:r>
      <w:r w:rsidR="004404C0" w:rsidRPr="0025528A">
        <w:rPr>
          <w:rFonts w:ascii="Flama-Light" w:hAnsi="Flama-Light" w:cs="Flama-Light"/>
          <w:color w:val="1B1C20"/>
          <w:sz w:val="20"/>
          <w:szCs w:val="20"/>
        </w:rPr>
        <w:t>l precio p</w:t>
      </w:r>
      <w:r w:rsidR="00252C72" w:rsidRPr="0025528A">
        <w:rPr>
          <w:rFonts w:ascii="Flama-Light" w:hAnsi="Flama-Light" w:cs="Flama-Light"/>
          <w:color w:val="1B1C20"/>
          <w:sz w:val="20"/>
          <w:szCs w:val="20"/>
        </w:rPr>
        <w:t xml:space="preserve">odrá ser abonado: i) </w:t>
      </w:r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>al contado</w:t>
      </w:r>
      <w:r w:rsidR="0044775C" w:rsidRPr="0025528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4775C" w:rsidRPr="00AB755B">
        <w:rPr>
          <w:rFonts w:ascii="Flama-Light" w:hAnsi="Flama-Light" w:cs="Flama-Light"/>
          <w:color w:val="1B1C20"/>
          <w:sz w:val="20"/>
          <w:szCs w:val="20"/>
        </w:rPr>
        <w:t xml:space="preserve">en pesos (al tipo de cambio </w:t>
      </w:r>
      <w:r w:rsidR="00AB755B">
        <w:rPr>
          <w:rFonts w:ascii="Flama-Light" w:hAnsi="Flama-Light" w:cs="Flama-Light"/>
          <w:color w:val="1B1C20"/>
          <w:sz w:val="20"/>
          <w:szCs w:val="20"/>
        </w:rPr>
        <w:t xml:space="preserve">vendedor </w:t>
      </w:r>
      <w:r w:rsidR="00AB755B" w:rsidRPr="00AB755B">
        <w:rPr>
          <w:rFonts w:ascii="Flama-Light" w:hAnsi="Flama-Light" w:cs="Flama-Light"/>
          <w:color w:val="1B1C20"/>
          <w:sz w:val="20"/>
          <w:szCs w:val="20"/>
        </w:rPr>
        <w:t>vigente</w:t>
      </w:r>
      <w:r w:rsidR="0044775C" w:rsidRPr="00AB755B">
        <w:rPr>
          <w:rFonts w:ascii="Flama-Light" w:hAnsi="Flama-Light" w:cs="Flama-Light"/>
          <w:color w:val="1B1C20"/>
          <w:sz w:val="20"/>
          <w:szCs w:val="20"/>
        </w:rPr>
        <w:t xml:space="preserve"> al momento d</w:t>
      </w:r>
      <w:r w:rsidR="00252C72" w:rsidRPr="00AB755B">
        <w:rPr>
          <w:rFonts w:ascii="Flama-Light" w:hAnsi="Flama-Light" w:cs="Flama-Light"/>
          <w:color w:val="1B1C20"/>
          <w:sz w:val="20"/>
          <w:szCs w:val="20"/>
        </w:rPr>
        <w:t>e la firma del boleto)</w:t>
      </w:r>
      <w:r w:rsidR="00252C72" w:rsidRPr="0025528A">
        <w:rPr>
          <w:rFonts w:ascii="Flama-Light" w:hAnsi="Flama-Light" w:cs="Flama-Light"/>
          <w:color w:val="1B1C20"/>
          <w:sz w:val="20"/>
          <w:szCs w:val="20"/>
        </w:rPr>
        <w:t xml:space="preserve"> o en USD, ii) </w:t>
      </w:r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 xml:space="preserve">con un adelanto del 30% </w:t>
      </w:r>
      <w:r w:rsidR="00717536" w:rsidRPr="0025528A">
        <w:rPr>
          <w:rFonts w:ascii="Flama-Light" w:hAnsi="Flama-Light" w:cs="Flama-Light"/>
          <w:color w:val="1B1C20"/>
          <w:sz w:val="20"/>
          <w:szCs w:val="20"/>
        </w:rPr>
        <w:t xml:space="preserve">del valor </w:t>
      </w:r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 xml:space="preserve">y el saldo </w:t>
      </w:r>
      <w:r w:rsidR="0025528A">
        <w:rPr>
          <w:rFonts w:ascii="Flama-Light" w:hAnsi="Flama-Light" w:cs="Flama-Light"/>
          <w:color w:val="1B1C20"/>
          <w:sz w:val="20"/>
          <w:szCs w:val="20"/>
        </w:rPr>
        <w:t>hasta en 24 cuotas fijas en dólares</w:t>
      </w:r>
      <w:r w:rsidR="0044775C" w:rsidRPr="0025528A">
        <w:rPr>
          <w:rFonts w:ascii="Flama-Light" w:hAnsi="Flama-Light" w:cs="Flama-Light"/>
          <w:color w:val="1B1C20"/>
          <w:sz w:val="20"/>
          <w:szCs w:val="20"/>
        </w:rPr>
        <w:t xml:space="preserve">, que en caso de pactarse en pesos serán </w:t>
      </w:r>
      <w:proofErr w:type="spellStart"/>
      <w:r w:rsidR="00876077" w:rsidRPr="0025528A">
        <w:rPr>
          <w:rFonts w:ascii="Flama-Light" w:hAnsi="Flama-Light" w:cs="Flama-Light"/>
          <w:color w:val="1B1C20"/>
          <w:sz w:val="20"/>
          <w:szCs w:val="20"/>
        </w:rPr>
        <w:t>redeterminadas</w:t>
      </w:r>
      <w:proofErr w:type="spellEnd"/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25528A">
        <w:rPr>
          <w:rFonts w:ascii="Flama-Light" w:hAnsi="Flama-Light" w:cs="Flama-Light"/>
          <w:color w:val="1B1C20"/>
          <w:sz w:val="20"/>
          <w:szCs w:val="20"/>
        </w:rPr>
        <w:t>índice de variación de costos para un edificio</w:t>
      </w:r>
      <w:r w:rsidR="0025528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17536" w:rsidRPr="0025528A">
        <w:rPr>
          <w:rFonts w:ascii="Flama-Light" w:hAnsi="Flama-Light" w:cs="Flama-Light"/>
          <w:color w:val="1B1C20"/>
          <w:sz w:val="20"/>
          <w:szCs w:val="20"/>
        </w:rPr>
        <w:t>tipo, Capital Federa</w:t>
      </w:r>
      <w:r w:rsidR="001B0527" w:rsidRPr="0025528A">
        <w:rPr>
          <w:rFonts w:ascii="Flama-Light" w:hAnsi="Flama-Light" w:cs="Flama-Light"/>
          <w:color w:val="1B1C20"/>
          <w:sz w:val="20"/>
          <w:szCs w:val="20"/>
        </w:rPr>
        <w:t>l</w:t>
      </w:r>
      <w:r w:rsidR="00717536" w:rsidRPr="0025528A">
        <w:rPr>
          <w:rFonts w:ascii="Flama-Light" w:hAnsi="Flama-Light" w:cs="Flama-Light"/>
          <w:color w:val="1B1C20"/>
          <w:sz w:val="20"/>
          <w:szCs w:val="20"/>
        </w:rPr>
        <w:t>, informado por la Cámara Argentina de la Construcción</w:t>
      </w:r>
      <w:r w:rsidR="00A04643" w:rsidRPr="0025528A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 w:rsidRPr="0025528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 w:rsidRPr="0025528A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755F0E" w:rsidRPr="0025528A">
        <w:rPr>
          <w:rFonts w:ascii="Flama-Light" w:hAnsi="Flama-Light" w:cs="Flama-Light"/>
          <w:color w:val="1B1C20"/>
          <w:sz w:val="20"/>
          <w:szCs w:val="20"/>
        </w:rPr>
        <w:t>to de sello correspondiente (</w:t>
      </w:r>
      <w:r w:rsidR="004404C0" w:rsidRPr="0025528A">
        <w:rPr>
          <w:rFonts w:ascii="Flama-Light" w:hAnsi="Flama-Light" w:cs="Flama-Light"/>
          <w:color w:val="1B1C20"/>
          <w:sz w:val="20"/>
          <w:szCs w:val="20"/>
        </w:rPr>
        <w:t>0.5</w:t>
      </w:r>
      <w:r w:rsidR="00755F0E" w:rsidRPr="0025528A">
        <w:rPr>
          <w:rFonts w:ascii="Flama-Light" w:hAnsi="Flama-Light" w:cs="Flama-Light"/>
          <w:color w:val="1B1C20"/>
          <w:sz w:val="20"/>
          <w:szCs w:val="20"/>
        </w:rPr>
        <w:t>%</w:t>
      </w:r>
      <w:r w:rsidR="006F05E6" w:rsidRPr="0025528A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 w:rsidRPr="0025528A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="006F05E6" w:rsidRPr="0025528A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 w:rsidRPr="0025528A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A </w:t>
      </w:r>
      <w:r w:rsidR="009868C7" w:rsidRPr="00BC613F">
        <w:rPr>
          <w:rFonts w:ascii="Flama-Light" w:hAnsi="Flama-Light" w:cs="Flama-Light"/>
          <w:color w:val="1B1C20"/>
          <w:sz w:val="20"/>
          <w:szCs w:val="20"/>
        </w:rPr>
        <w:t>continuación,</w:t>
      </w:r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5007"/>
      </w:tblGrid>
      <w:tr w:rsidR="00822F8B" w:rsidTr="005F0FBB">
        <w:tc>
          <w:tcPr>
            <w:tcW w:w="5006" w:type="dxa"/>
          </w:tcPr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</w:tc>
        <w:permStart w:id="1573596094" w:edGrp="everyone"/>
        <w:tc>
          <w:tcPr>
            <w:tcW w:w="5007" w:type="dxa"/>
          </w:tcPr>
          <w:p w:rsidR="005F0FBB" w:rsidRDefault="000E716E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D16F2E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AcroExch.Document.DC" ShapeID="_x0000_i1025" DrawAspect="Icon" ObjectID="_1638191540" r:id="rId9"/>
              </w:object>
            </w:r>
            <w:permEnd w:id="1573596094"/>
          </w:p>
        </w:tc>
      </w:tr>
      <w:tr w:rsidR="005F0FBB" w:rsidRPr="00F6125C" w:rsidTr="005F0FBB">
        <w:tc>
          <w:tcPr>
            <w:tcW w:w="5006" w:type="dxa"/>
          </w:tcPr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5F0FBB" w:rsidRPr="004E43A3" w:rsidRDefault="005F0FB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</w:tc>
        <w:bookmarkStart w:id="0" w:name="_GoBack"/>
        <w:permStart w:id="373163568" w:edGrp="everyone"/>
        <w:tc>
          <w:tcPr>
            <w:tcW w:w="5007" w:type="dxa"/>
          </w:tcPr>
          <w:p w:rsidR="005F0FBB" w:rsidRPr="00F6125C" w:rsidRDefault="000E716E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D16F2E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 id="_x0000_i1026" type="#_x0000_t75" style="width:77.25pt;height:50.25pt" o:ole="">
                  <v:imagedata r:id="rId10" o:title=""/>
                </v:shape>
                <o:OLEObject Type="Embed" ProgID="AcroExch.Document.DC" ShapeID="_x0000_i1026" DrawAspect="Icon" ObjectID="_1638191541" r:id="rId11"/>
              </w:object>
            </w:r>
            <w:bookmarkEnd w:id="0"/>
            <w:permEnd w:id="373163568"/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127295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Rosario</w:t>
      </w:r>
      <w:r w:rsidR="00AB755B">
        <w:rPr>
          <w:rFonts w:ascii="Flama-Light" w:hAnsi="Flama-Light" w:cs="Flama-Light"/>
          <w:color w:val="1B1C20"/>
          <w:sz w:val="20"/>
          <w:szCs w:val="20"/>
        </w:rPr>
        <w:t>,</w:t>
      </w:r>
      <w:r w:rsidR="00F47C74"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A24" w:rsidRPr="006F0A24">
        <w:rPr>
          <w:rFonts w:ascii="Flama-Light" w:hAnsi="Flama-Light" w:cs="Flama-Light"/>
          <w:color w:val="1B1C20"/>
          <w:sz w:val="20"/>
          <w:szCs w:val="20"/>
        </w:rPr>
        <w:t>18</w:t>
      </w:r>
      <w:r w:rsidR="00E15939" w:rsidRPr="006F0A24"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r w:rsidR="0025528A">
        <w:rPr>
          <w:rFonts w:ascii="Flama-Light" w:hAnsi="Flama-Light" w:cs="Flama-Light"/>
          <w:color w:val="1B1C20"/>
          <w:sz w:val="20"/>
          <w:szCs w:val="20"/>
        </w:rPr>
        <w:t>diciembre de 2019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lastRenderedPageBreak/>
        <w:t>Lic. Estela Trento</w:t>
      </w: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proofErr w:type="spellStart"/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</w:t>
      </w:r>
      <w:proofErr w:type="spellEnd"/>
      <w:r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8B7531">
      <w:headerReference w:type="even" r:id="rId12"/>
      <w:headerReference w:type="default" r:id="rId13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C2" w:rsidRDefault="001939C2" w:rsidP="005B2CCD">
      <w:pPr>
        <w:spacing w:after="0" w:line="240" w:lineRule="auto"/>
      </w:pPr>
      <w:r>
        <w:separator/>
      </w:r>
    </w:p>
  </w:endnote>
  <w:endnote w:type="continuationSeparator" w:id="0">
    <w:p w:rsidR="001939C2" w:rsidRDefault="001939C2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C2" w:rsidRDefault="001939C2" w:rsidP="005B2CCD">
      <w:pPr>
        <w:spacing w:after="0" w:line="240" w:lineRule="auto"/>
      </w:pPr>
      <w:r>
        <w:separator/>
      </w:r>
    </w:p>
  </w:footnote>
  <w:footnote w:type="continuationSeparator" w:id="0">
    <w:p w:rsidR="001939C2" w:rsidRDefault="001939C2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03488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48107B">
      <w:rPr>
        <w:rFonts w:ascii="Flama-Light" w:hAnsi="Flama-Light" w:cs="Flama-Light"/>
        <w:b/>
        <w:color w:val="1B1C20"/>
        <w:sz w:val="20"/>
        <w:szCs w:val="20"/>
        <w:u w:val="single"/>
      </w:rPr>
      <w:t>BAUEN 131</w:t>
    </w:r>
  </w:p>
  <w:p w:rsidR="008B7531" w:rsidRDefault="0048107B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Corrientes 1374</w:t>
    </w:r>
    <w:r w:rsidR="006F0A24">
      <w:rPr>
        <w:rFonts w:ascii="Flama-Light" w:hAnsi="Flama-Light" w:cs="Flama-Light"/>
        <w:b/>
        <w:color w:val="1B1C20"/>
        <w:sz w:val="20"/>
        <w:szCs w:val="20"/>
        <w:u w:val="single"/>
      </w:rPr>
      <w:t>/6/8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 w:rsidR="00A2501D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>Rosario</w:t>
    </w:r>
  </w:p>
  <w:p w:rsidR="00E27FF9" w:rsidRPr="00996742" w:rsidRDefault="00E27FF9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Ilr9PKPehYa9MIaaHR7yEsMD6Wfzc8WMxbTpjucZjQZGqccNIbiY+90XOpGNbGQATDmRWOHTJVg5pJXOLLSg==" w:salt="z+GRfTfGPgfs8ZkiniHPhA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742"/>
    <w:rsid w:val="00005A73"/>
    <w:rsid w:val="00011E40"/>
    <w:rsid w:val="00034884"/>
    <w:rsid w:val="00034CB4"/>
    <w:rsid w:val="0003518C"/>
    <w:rsid w:val="00091B6C"/>
    <w:rsid w:val="00094626"/>
    <w:rsid w:val="000B0E38"/>
    <w:rsid w:val="000B19F6"/>
    <w:rsid w:val="000E6ED7"/>
    <w:rsid w:val="000E716E"/>
    <w:rsid w:val="00127295"/>
    <w:rsid w:val="001421D6"/>
    <w:rsid w:val="0016219F"/>
    <w:rsid w:val="00166BD0"/>
    <w:rsid w:val="001939C2"/>
    <w:rsid w:val="001B0527"/>
    <w:rsid w:val="001B7677"/>
    <w:rsid w:val="001C6EBD"/>
    <w:rsid w:val="001C7FEB"/>
    <w:rsid w:val="001D1FF4"/>
    <w:rsid w:val="001D5AC6"/>
    <w:rsid w:val="001F3E77"/>
    <w:rsid w:val="00211482"/>
    <w:rsid w:val="0022558C"/>
    <w:rsid w:val="00233CFE"/>
    <w:rsid w:val="002404F6"/>
    <w:rsid w:val="00252C72"/>
    <w:rsid w:val="0025528A"/>
    <w:rsid w:val="00263950"/>
    <w:rsid w:val="002D7D4D"/>
    <w:rsid w:val="00317D0D"/>
    <w:rsid w:val="003218B0"/>
    <w:rsid w:val="00327C29"/>
    <w:rsid w:val="003308BB"/>
    <w:rsid w:val="00342E93"/>
    <w:rsid w:val="003616A9"/>
    <w:rsid w:val="00362950"/>
    <w:rsid w:val="00364036"/>
    <w:rsid w:val="00365DD3"/>
    <w:rsid w:val="00366160"/>
    <w:rsid w:val="00372CAD"/>
    <w:rsid w:val="0037510B"/>
    <w:rsid w:val="003B031F"/>
    <w:rsid w:val="00401592"/>
    <w:rsid w:val="00404170"/>
    <w:rsid w:val="0042374E"/>
    <w:rsid w:val="00424C59"/>
    <w:rsid w:val="004404C0"/>
    <w:rsid w:val="0044775C"/>
    <w:rsid w:val="0048107B"/>
    <w:rsid w:val="00487BCA"/>
    <w:rsid w:val="004B179E"/>
    <w:rsid w:val="004D6E11"/>
    <w:rsid w:val="004E0DAC"/>
    <w:rsid w:val="004E43A3"/>
    <w:rsid w:val="0052413E"/>
    <w:rsid w:val="0055241C"/>
    <w:rsid w:val="00565B98"/>
    <w:rsid w:val="005A3E37"/>
    <w:rsid w:val="005B2CCD"/>
    <w:rsid w:val="005B44FD"/>
    <w:rsid w:val="005D5AF3"/>
    <w:rsid w:val="005F0FBB"/>
    <w:rsid w:val="006100B7"/>
    <w:rsid w:val="00612611"/>
    <w:rsid w:val="00642875"/>
    <w:rsid w:val="006763F9"/>
    <w:rsid w:val="006F05E6"/>
    <w:rsid w:val="006F0A24"/>
    <w:rsid w:val="00717536"/>
    <w:rsid w:val="0071798A"/>
    <w:rsid w:val="00720652"/>
    <w:rsid w:val="00732D6F"/>
    <w:rsid w:val="007342C5"/>
    <w:rsid w:val="00736348"/>
    <w:rsid w:val="00755F0E"/>
    <w:rsid w:val="00783CB1"/>
    <w:rsid w:val="007A66A4"/>
    <w:rsid w:val="007C154F"/>
    <w:rsid w:val="00814951"/>
    <w:rsid w:val="00822F8B"/>
    <w:rsid w:val="008443DB"/>
    <w:rsid w:val="00870D53"/>
    <w:rsid w:val="00876077"/>
    <w:rsid w:val="008A326A"/>
    <w:rsid w:val="008B7531"/>
    <w:rsid w:val="008D07AE"/>
    <w:rsid w:val="00900491"/>
    <w:rsid w:val="00926434"/>
    <w:rsid w:val="00927728"/>
    <w:rsid w:val="00932C7D"/>
    <w:rsid w:val="00980FD3"/>
    <w:rsid w:val="009868C7"/>
    <w:rsid w:val="0099158B"/>
    <w:rsid w:val="009926AF"/>
    <w:rsid w:val="00996742"/>
    <w:rsid w:val="009B3ABB"/>
    <w:rsid w:val="00A03321"/>
    <w:rsid w:val="00A04643"/>
    <w:rsid w:val="00A10429"/>
    <w:rsid w:val="00A2501D"/>
    <w:rsid w:val="00A36FE9"/>
    <w:rsid w:val="00A41C1D"/>
    <w:rsid w:val="00A4518B"/>
    <w:rsid w:val="00A653E1"/>
    <w:rsid w:val="00A6779A"/>
    <w:rsid w:val="00A77114"/>
    <w:rsid w:val="00AA3DB6"/>
    <w:rsid w:val="00AB755B"/>
    <w:rsid w:val="00AD7DEA"/>
    <w:rsid w:val="00AE7C6A"/>
    <w:rsid w:val="00B02184"/>
    <w:rsid w:val="00B046C6"/>
    <w:rsid w:val="00B0546E"/>
    <w:rsid w:val="00B56EA0"/>
    <w:rsid w:val="00B67707"/>
    <w:rsid w:val="00B8318A"/>
    <w:rsid w:val="00BA14C6"/>
    <w:rsid w:val="00BC5DDA"/>
    <w:rsid w:val="00BC613F"/>
    <w:rsid w:val="00BC7288"/>
    <w:rsid w:val="00C05417"/>
    <w:rsid w:val="00C05A06"/>
    <w:rsid w:val="00C20D00"/>
    <w:rsid w:val="00C40DB7"/>
    <w:rsid w:val="00C63F3B"/>
    <w:rsid w:val="00CC11FF"/>
    <w:rsid w:val="00CE1120"/>
    <w:rsid w:val="00D16F2E"/>
    <w:rsid w:val="00D4599F"/>
    <w:rsid w:val="00D90BAF"/>
    <w:rsid w:val="00DA797E"/>
    <w:rsid w:val="00DE1A70"/>
    <w:rsid w:val="00E125A9"/>
    <w:rsid w:val="00E15939"/>
    <w:rsid w:val="00E22A2D"/>
    <w:rsid w:val="00E27934"/>
    <w:rsid w:val="00E27B80"/>
    <w:rsid w:val="00E27FF9"/>
    <w:rsid w:val="00E37D00"/>
    <w:rsid w:val="00E81D65"/>
    <w:rsid w:val="00E962FA"/>
    <w:rsid w:val="00ED0D5E"/>
    <w:rsid w:val="00ED576E"/>
    <w:rsid w:val="00F049BC"/>
    <w:rsid w:val="00F27A18"/>
    <w:rsid w:val="00F31942"/>
    <w:rsid w:val="00F4721D"/>
    <w:rsid w:val="00F47C74"/>
    <w:rsid w:val="00F6125C"/>
    <w:rsid w:val="00F61BC3"/>
    <w:rsid w:val="00F64805"/>
    <w:rsid w:val="00F8219A"/>
    <w:rsid w:val="00F83A62"/>
    <w:rsid w:val="00F9029C"/>
    <w:rsid w:val="00FC3DA4"/>
    <w:rsid w:val="00FC4D92"/>
    <w:rsid w:val="00FD2FEA"/>
    <w:rsid w:val="00FE0C34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E3F7A-ED60-4277-928C-CF1F621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6C968-41B8-4806-9B1A-E58DE1F6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374</Words>
  <Characters>2137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8</cp:revision>
  <cp:lastPrinted>2018-09-18T13:33:00Z</cp:lastPrinted>
  <dcterms:created xsi:type="dcterms:W3CDTF">2018-09-18T13:59:00Z</dcterms:created>
  <dcterms:modified xsi:type="dcterms:W3CDTF">2019-12-18T19:26:00Z</dcterms:modified>
</cp:coreProperties>
</file>