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7D" w:rsidRPr="00DC2E99" w:rsidRDefault="004B2E7D" w:rsidP="004B2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DC2E99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4B2E7D" w:rsidRPr="00DC2E99" w:rsidRDefault="004B2E7D" w:rsidP="004B2E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C2E99">
        <w:rPr>
          <w:rFonts w:ascii="Courier New" w:hAnsi="Courier New" w:cs="Courier New"/>
          <w:sz w:val="24"/>
          <w:szCs w:val="24"/>
        </w:rPr>
        <w:t>A los Accionistas y Directores de</w:t>
      </w:r>
    </w:p>
    <w:p w:rsidR="004B2E7D" w:rsidRPr="00DC2E99" w:rsidRDefault="004B2E7D" w:rsidP="004B2E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DC2E99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DC2E99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4B2E7D" w:rsidRPr="00DC2E99" w:rsidRDefault="004B2E7D" w:rsidP="004B2E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DC2E99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4B2E7D" w:rsidRPr="00DC2E99" w:rsidRDefault="004B2E7D" w:rsidP="004B2E7D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 w:rsidRPr="00DC2E99">
        <w:rPr>
          <w:rFonts w:ascii="Courier New" w:hAnsi="Courier New" w:cs="Courier New"/>
          <w:sz w:val="24"/>
          <w:szCs w:val="24"/>
        </w:rPr>
        <w:t xml:space="preserve">Nuestro trabajo 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DC2E99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 w:rsidRPr="00DC2E99">
        <w:rPr>
          <w:rFonts w:ascii="Courier New" w:hAnsi="Courier New" w:cs="Courier New"/>
          <w:sz w:val="24"/>
          <w:szCs w:val="24"/>
        </w:rPr>
        <w:t>o</w:t>
      </w:r>
      <w:r w:rsidRPr="00DC2E99">
        <w:rPr>
          <w:rFonts w:ascii="Courier New" w:hAnsi="Courier New" w:cs="Courier New"/>
          <w:sz w:val="24"/>
          <w:szCs w:val="24"/>
          <w:lang w:val="es-AR"/>
        </w:rPr>
        <w:t>n</w:t>
      </w:r>
      <w:r w:rsidRPr="00DC2E99">
        <w:rPr>
          <w:rFonts w:ascii="Courier New" w:hAnsi="Courier New" w:cs="Courier New"/>
          <w:sz w:val="24"/>
          <w:szCs w:val="24"/>
        </w:rPr>
        <w:t>es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 Técnicas de la Federación Argentina de Consejos Profesionales de Ciencias Económicas. </w:t>
      </w:r>
    </w:p>
    <w:p w:rsidR="004B2E7D" w:rsidRPr="00DC2E99" w:rsidRDefault="004B2E7D" w:rsidP="004B2E7D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</w:t>
      </w:r>
      <w:r w:rsidRPr="00B633F4">
        <w:rPr>
          <w:rFonts w:ascii="Courier New" w:eastAsia="Book Antiqua" w:hAnsi="Courier New" w:cs="Courier New"/>
          <w:b/>
          <w:sz w:val="24"/>
          <w:szCs w:val="24"/>
          <w:lang w:eastAsia="en-US"/>
        </w:rPr>
        <w:t>FIDEICOMISO FINANCIERO PILAY II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31 de Julio de 2017:</w:t>
      </w:r>
    </w:p>
    <w:p w:rsidR="004B2E7D" w:rsidRPr="00DC2E99" w:rsidRDefault="004B2E7D" w:rsidP="004B2E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4B2E7D" w:rsidRPr="00DC2E99" w:rsidRDefault="004B2E7D" w:rsidP="004B2E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4B2E7D" w:rsidRPr="00DC2E99" w:rsidRDefault="004B2E7D" w:rsidP="004B2E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4B2E7D" w:rsidRPr="00DC2E99" w:rsidRDefault="004B2E7D" w:rsidP="004B2E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31-07-2017.</w:t>
      </w:r>
    </w:p>
    <w:p w:rsidR="004B2E7D" w:rsidRPr="00DC2E99" w:rsidRDefault="004B2E7D" w:rsidP="004B2E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</w:p>
    <w:p w:rsidR="004B2E7D" w:rsidRPr="00DC2E99" w:rsidRDefault="004B2E7D" w:rsidP="004B2E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4B2E7D" w:rsidRPr="00DC2E99" w:rsidRDefault="004B2E7D" w:rsidP="004B2E7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4B2E7D" w:rsidRPr="00DC2E99" w:rsidRDefault="004B2E7D" w:rsidP="004B2E7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4B2E7D" w:rsidRPr="00DC2E99" w:rsidRDefault="004B2E7D" w:rsidP="004B2E7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04 de Septiembre de 2017.-</w:t>
      </w:r>
    </w:p>
    <w:p w:rsidR="004B2E7D" w:rsidRPr="00DC2E99" w:rsidRDefault="004B2E7D" w:rsidP="004B2E7D">
      <w:pPr>
        <w:spacing w:line="480" w:lineRule="auto"/>
        <w:ind w:firstLine="708"/>
        <w:jc w:val="both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DC2E99">
        <w:rPr>
          <w:rFonts w:ascii="Courier New" w:hAnsi="Courier New" w:cs="Courier New"/>
          <w:sz w:val="24"/>
          <w:szCs w:val="24"/>
        </w:rPr>
        <w:t xml:space="preserve">Sin más temas que tratar y siendo las 8:55  horas  se levanta esta reunión de Comisión Fiscalizadora. </w:t>
      </w:r>
    </w:p>
    <w:p w:rsidR="004B2E7D" w:rsidRDefault="004B2E7D" w:rsidP="004B2E7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4B2E7D" w:rsidRPr="00DC2E99" w:rsidRDefault="004B2E7D" w:rsidP="004B2E7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4B2E7D" w:rsidRPr="00DC2E99" w:rsidRDefault="004B2E7D" w:rsidP="004B2E7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7"/>
        <w:gridCol w:w="3441"/>
        <w:gridCol w:w="2851"/>
      </w:tblGrid>
      <w:tr w:rsidR="004B2E7D" w:rsidRPr="00DC2E99" w:rsidTr="003B43D4">
        <w:trPr>
          <w:trHeight w:val="567"/>
        </w:trPr>
        <w:tc>
          <w:tcPr>
            <w:tcW w:w="1743" w:type="pct"/>
            <w:shd w:val="clear" w:color="auto" w:fill="auto"/>
          </w:tcPr>
          <w:p w:rsidR="004B2E7D" w:rsidRPr="00DC2E99" w:rsidRDefault="004B2E7D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4B2E7D" w:rsidRPr="00DC2E99" w:rsidRDefault="004B2E7D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C2E99">
              <w:rPr>
                <w:rFonts w:ascii="Courier New" w:hAnsi="Courier New" w:cs="Courier New"/>
                <w:sz w:val="20"/>
                <w:szCs w:val="20"/>
              </w:rPr>
              <w:t>Mat.</w:t>
            </w:r>
            <w:proofErr w:type="spellEnd"/>
            <w:r w:rsidRPr="00DC2E99">
              <w:rPr>
                <w:rFonts w:ascii="Courier New" w:hAnsi="Courier New" w:cs="Courier New"/>
                <w:sz w:val="20"/>
                <w:szCs w:val="20"/>
              </w:rPr>
              <w:t xml:space="preserve"> 4933</w:t>
            </w:r>
          </w:p>
          <w:p w:rsidR="004B2E7D" w:rsidRPr="00DC2E99" w:rsidRDefault="004B2E7D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4B2E7D" w:rsidRPr="00DC2E99" w:rsidRDefault="004B2E7D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4B2E7D" w:rsidRPr="00DC2E99" w:rsidRDefault="004B2E7D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C2E99">
              <w:rPr>
                <w:rFonts w:ascii="Courier New" w:hAnsi="Courier New" w:cs="Courier New"/>
                <w:sz w:val="20"/>
                <w:szCs w:val="20"/>
              </w:rPr>
              <w:t>Mat.</w:t>
            </w:r>
            <w:proofErr w:type="spellEnd"/>
            <w:r w:rsidRPr="00DC2E99">
              <w:rPr>
                <w:rFonts w:ascii="Courier New" w:hAnsi="Courier New" w:cs="Courier New"/>
                <w:sz w:val="20"/>
                <w:szCs w:val="20"/>
              </w:rPr>
              <w:t xml:space="preserve"> 01-19473</w:t>
            </w:r>
          </w:p>
          <w:p w:rsidR="004B2E7D" w:rsidRPr="00DC2E99" w:rsidRDefault="004B2E7D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4B2E7D" w:rsidRPr="00DC2E99" w:rsidRDefault="004B2E7D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4B2E7D" w:rsidRPr="00DC2E99" w:rsidRDefault="004B2E7D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C2E99">
              <w:rPr>
                <w:rFonts w:ascii="Courier New" w:hAnsi="Courier New" w:cs="Courier New"/>
                <w:sz w:val="20"/>
                <w:szCs w:val="20"/>
              </w:rPr>
              <w:t>Mat.</w:t>
            </w:r>
            <w:proofErr w:type="spellEnd"/>
            <w:r w:rsidRPr="00DC2E99">
              <w:rPr>
                <w:rFonts w:ascii="Courier New" w:hAnsi="Courier New" w:cs="Courier New"/>
                <w:sz w:val="20"/>
                <w:szCs w:val="20"/>
              </w:rPr>
              <w:t xml:space="preserve"> 13521</w:t>
            </w:r>
          </w:p>
          <w:p w:rsidR="004B2E7D" w:rsidRPr="00DC2E99" w:rsidRDefault="004B2E7D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4B2E7D" w:rsidRPr="00DC2E99" w:rsidRDefault="004B2E7D" w:rsidP="004B2E7D">
      <w:pPr>
        <w:spacing w:line="48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B2E7D" w:rsidRPr="00DC2E99" w:rsidRDefault="004B2E7D" w:rsidP="004B2E7D">
      <w:pPr>
        <w:spacing w:line="48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E4857" w:rsidRDefault="004B2E7D"/>
    <w:sectPr w:rsidR="00DE4857" w:rsidSect="00642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B2E7D"/>
    <w:rsid w:val="00005A73"/>
    <w:rsid w:val="00011E40"/>
    <w:rsid w:val="00317D0D"/>
    <w:rsid w:val="0042374E"/>
    <w:rsid w:val="004B2E7D"/>
    <w:rsid w:val="00642875"/>
    <w:rsid w:val="007E3946"/>
    <w:rsid w:val="008B03CF"/>
    <w:rsid w:val="00DA4ABD"/>
    <w:rsid w:val="00E8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E7D"/>
    <w:rPr>
      <w:rFonts w:ascii="Times New Roman" w:eastAsia="Times New Roman" w:hAnsi="Times New Roman" w:cs="Book Antiqu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4B2E7D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Damian Balbi</cp:lastModifiedBy>
  <cp:revision>1</cp:revision>
  <dcterms:created xsi:type="dcterms:W3CDTF">2017-09-14T20:47:00Z</dcterms:created>
  <dcterms:modified xsi:type="dcterms:W3CDTF">2017-09-14T20:47:00Z</dcterms:modified>
</cp:coreProperties>
</file>